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C" w:rsidRPr="0048721C" w:rsidRDefault="00F62E26" w:rsidP="0048721C">
      <w:pPr>
        <w:spacing w:line="480" w:lineRule="auto"/>
        <w:jc w:val="center"/>
        <w:rPr>
          <w:rFonts w:ascii="宋体" w:eastAsia="宋体" w:hAnsi="宋体"/>
          <w:b/>
          <w:noProof/>
          <w:sz w:val="32"/>
          <w:szCs w:val="32"/>
        </w:rPr>
      </w:pPr>
      <w:r>
        <w:rPr>
          <w:rFonts w:ascii="宋体" w:eastAsia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A9E2A91" wp14:editId="40D3B074">
                <wp:simplePos x="0" y="0"/>
                <wp:positionH relativeFrom="page">
                  <wp:posOffset>522605</wp:posOffset>
                </wp:positionH>
                <wp:positionV relativeFrom="paragraph">
                  <wp:posOffset>33655</wp:posOffset>
                </wp:positionV>
                <wp:extent cx="6513195" cy="0"/>
                <wp:effectExtent l="0" t="0" r="20955" b="1905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2.65pt" to="55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  <w:r w:rsidR="009876D6">
        <w:rPr>
          <w:rFonts w:ascii="宋体" w:eastAsia="宋体" w:hAnsi="宋体" w:hint="eastAsia"/>
          <w:b/>
          <w:noProof/>
          <w:sz w:val="32"/>
          <w:szCs w:val="32"/>
        </w:rPr>
        <w:t>福克斯</w:t>
      </w:r>
      <w:r w:rsidR="009876D6" w:rsidRPr="009876D6">
        <w:rPr>
          <w:rFonts w:ascii="宋体" w:eastAsia="宋体" w:hAnsi="宋体" w:hint="eastAsia"/>
          <w:b/>
          <w:noProof/>
          <w:sz w:val="32"/>
          <w:szCs w:val="32"/>
        </w:rPr>
        <w:t>基金非自然人客户受益所有人信息采集表</w:t>
      </w:r>
    </w:p>
    <w:p w:rsidR="00034E3A" w:rsidRPr="00952DE9" w:rsidRDefault="00952DE9" w:rsidP="00292021">
      <w:pPr>
        <w:widowControl/>
        <w:spacing w:line="500" w:lineRule="exact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r w:rsidRPr="00952DE9">
        <w:rPr>
          <w:rFonts w:asciiTheme="minorEastAsia" w:hAnsiTheme="minorEastAsia" w:cs="黑体" w:hint="eastAsia"/>
          <w:b/>
          <w:spacing w:val="-10"/>
          <w:kern w:val="0"/>
          <w:szCs w:val="21"/>
        </w:rPr>
        <w:t>特别提示：请在填写前</w:t>
      </w:r>
      <w:proofErr w:type="gramStart"/>
      <w:r w:rsidRPr="00952DE9">
        <w:rPr>
          <w:rFonts w:asciiTheme="minorEastAsia" w:hAnsiTheme="minorEastAsia" w:cs="黑体" w:hint="eastAsia"/>
          <w:b/>
          <w:spacing w:val="-10"/>
          <w:kern w:val="0"/>
          <w:szCs w:val="21"/>
        </w:rPr>
        <w:t>详阅各类</w:t>
      </w:r>
      <w:proofErr w:type="gramEnd"/>
      <w:r w:rsidRPr="00952DE9">
        <w:rPr>
          <w:rFonts w:asciiTheme="minorEastAsia" w:hAnsiTheme="minorEastAsia" w:cs="黑体" w:hint="eastAsia"/>
          <w:b/>
          <w:spacing w:val="-10"/>
          <w:kern w:val="0"/>
          <w:szCs w:val="21"/>
        </w:rPr>
        <w:t>受益人判定标准。如</w:t>
      </w:r>
      <w:proofErr w:type="gramStart"/>
      <w:r w:rsidRPr="00952DE9">
        <w:rPr>
          <w:rFonts w:asciiTheme="minorEastAsia" w:hAnsiTheme="minorEastAsia" w:cs="黑体" w:hint="eastAsia"/>
          <w:b/>
          <w:spacing w:val="-10"/>
          <w:kern w:val="0"/>
          <w:szCs w:val="21"/>
        </w:rPr>
        <w:t>遇选择</w:t>
      </w:r>
      <w:proofErr w:type="gramEnd"/>
      <w:r w:rsidRPr="00952DE9">
        <w:rPr>
          <w:rFonts w:asciiTheme="minorEastAsia" w:hAnsiTheme="minorEastAsia" w:cs="黑体" w:hint="eastAsia"/>
          <w:b/>
          <w:spacing w:val="-10"/>
          <w:kern w:val="0"/>
          <w:szCs w:val="21"/>
        </w:rPr>
        <w:t>项，请在“□”内打“√”。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85"/>
        <w:gridCol w:w="1049"/>
        <w:gridCol w:w="1985"/>
        <w:gridCol w:w="1134"/>
        <w:gridCol w:w="850"/>
        <w:gridCol w:w="1502"/>
      </w:tblGrid>
      <w:tr w:rsidR="00952DE9" w:rsidTr="00032D94">
        <w:trPr>
          <w:trHeight w:val="454"/>
          <w:jc w:val="center"/>
        </w:trPr>
        <w:tc>
          <w:tcPr>
            <w:tcW w:w="1384" w:type="dxa"/>
            <w:vAlign w:val="center"/>
          </w:tcPr>
          <w:p w:rsidR="00952DE9" w:rsidRPr="00952DE9" w:rsidRDefault="00952DE9" w:rsidP="00952DE9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952DE9">
              <w:rPr>
                <w:rFonts w:asciiTheme="minorEastAsia" w:hAnsiTheme="minorEastAsia" w:cs="黑体"/>
                <w:b/>
                <w:spacing w:val="-10"/>
                <w:kern w:val="0"/>
                <w:szCs w:val="21"/>
              </w:rPr>
              <w:t>客户名称</w:t>
            </w:r>
          </w:p>
        </w:tc>
        <w:tc>
          <w:tcPr>
            <w:tcW w:w="2693" w:type="dxa"/>
            <w:gridSpan w:val="2"/>
            <w:vAlign w:val="center"/>
          </w:tcPr>
          <w:p w:rsidR="00952DE9" w:rsidRPr="00034E3A" w:rsidRDefault="00952DE9" w:rsidP="00034E3A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952DE9" w:rsidRPr="00034E3A" w:rsidRDefault="00952DE9" w:rsidP="00034E3A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952DE9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交易账号（新开户免填）</w:t>
            </w:r>
          </w:p>
        </w:tc>
        <w:tc>
          <w:tcPr>
            <w:tcW w:w="2352" w:type="dxa"/>
            <w:gridSpan w:val="2"/>
            <w:vAlign w:val="center"/>
          </w:tcPr>
          <w:p w:rsidR="00952DE9" w:rsidRPr="00034E3A" w:rsidRDefault="00952DE9" w:rsidP="00034E3A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</w:p>
        </w:tc>
      </w:tr>
      <w:tr w:rsidR="001D127C" w:rsidRPr="00292021" w:rsidTr="001D127C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1D127C" w:rsidRPr="001D127C" w:rsidRDefault="001D127C" w:rsidP="00952DE9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性质类型</w:t>
            </w:r>
          </w:p>
        </w:tc>
        <w:tc>
          <w:tcPr>
            <w:tcW w:w="6946" w:type="dxa"/>
            <w:gridSpan w:val="6"/>
            <w:vAlign w:val="center"/>
          </w:tcPr>
          <w:p w:rsidR="001D127C" w:rsidRPr="00952DE9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各级党的机关、国家权力机关、行政机关、司法机关、军事机关、人民政协机关和人民解放军、武警部队、参照公务员法管理的事业单位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1D127C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请直接在签署栏签字用印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P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政府间国际组织、外国政府驻华使领馆及办事处等机构及组织</w:t>
            </w:r>
          </w:p>
        </w:tc>
        <w:tc>
          <w:tcPr>
            <w:tcW w:w="2352" w:type="dxa"/>
            <w:gridSpan w:val="2"/>
            <w:vMerge/>
            <w:vAlign w:val="center"/>
          </w:tcPr>
          <w:p w:rsidR="001D127C" w:rsidRPr="00292021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公司（非受政府控制的企、事业单位）</w:t>
            </w:r>
          </w:p>
        </w:tc>
        <w:tc>
          <w:tcPr>
            <w:tcW w:w="2352" w:type="dxa"/>
            <w:gridSpan w:val="2"/>
            <w:vAlign w:val="center"/>
          </w:tcPr>
          <w:p w:rsidR="001D127C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请填表“一”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合伙企业</w:t>
            </w:r>
          </w:p>
        </w:tc>
        <w:tc>
          <w:tcPr>
            <w:tcW w:w="2352" w:type="dxa"/>
            <w:gridSpan w:val="2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请填表“</w:t>
            </w: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二</w:t>
            </w: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”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信托产品</w:t>
            </w:r>
          </w:p>
        </w:tc>
        <w:tc>
          <w:tcPr>
            <w:tcW w:w="2352" w:type="dxa"/>
            <w:gridSpan w:val="2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请填表“</w:t>
            </w: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三</w:t>
            </w: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”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基金及其</w:t>
            </w:r>
            <w:proofErr w:type="gramStart"/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他资管类</w:t>
            </w:r>
            <w:proofErr w:type="gramEnd"/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产品</w:t>
            </w:r>
          </w:p>
        </w:tc>
        <w:tc>
          <w:tcPr>
            <w:tcW w:w="2352" w:type="dxa"/>
            <w:gridSpan w:val="2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请填表“</w:t>
            </w: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四</w:t>
            </w: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”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受政府控制的企业、事业单位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请填表“</w:t>
            </w: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五</w:t>
            </w: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”</w:t>
            </w: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个体工商户、个人独资企业、不具备法人资格的专业服务机构</w:t>
            </w:r>
          </w:p>
        </w:tc>
        <w:tc>
          <w:tcPr>
            <w:tcW w:w="2352" w:type="dxa"/>
            <w:gridSpan w:val="2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1D127C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经营农林渔牧产业的非公司制农民专业合作组织</w:t>
            </w:r>
          </w:p>
        </w:tc>
        <w:tc>
          <w:tcPr>
            <w:tcW w:w="2352" w:type="dxa"/>
            <w:gridSpan w:val="2"/>
            <w:vMerge/>
            <w:vAlign w:val="center"/>
          </w:tcPr>
          <w:p w:rsidR="001D127C" w:rsidRDefault="001D127C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1D127C" w:rsidTr="006A7685">
        <w:trPr>
          <w:trHeight w:val="454"/>
          <w:jc w:val="center"/>
        </w:trPr>
        <w:tc>
          <w:tcPr>
            <w:tcW w:w="10682" w:type="dxa"/>
            <w:gridSpan w:val="9"/>
            <w:vAlign w:val="center"/>
          </w:tcPr>
          <w:p w:rsidR="001D127C" w:rsidRPr="001D127C" w:rsidRDefault="001D127C" w:rsidP="001D127C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一、公司（非受政府控制的企、事业单位）</w:t>
            </w:r>
          </w:p>
          <w:p w:rsidR="001D127C" w:rsidRPr="001D127C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1.公司的受益所有人应当按照以下标准顺序依次判定</w:t>
            </w:r>
            <w:proofErr w:type="gramStart"/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并勾选对应</w:t>
            </w:r>
            <w:proofErr w:type="gramEnd"/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选项：</w:t>
            </w:r>
          </w:p>
          <w:p w:rsidR="001D127C" w:rsidRPr="001D127C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（1）□ 存在直接或者间接拥有超过 25%（含）公司股权或者表决权的自然人（2）□ 存在通过人事、财务等其他方式对公司进行控制的自然人（3）□ 公司的高级管理人员</w:t>
            </w:r>
          </w:p>
          <w:p w:rsidR="001D127C" w:rsidRDefault="001D127C" w:rsidP="001D127C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1D127C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2.请提供受益人身份证件复印件（加盖公章），并从以下材料中选择提供（加盖公章）：（1）注册文件 （2）公司章程（3）股东名册和董事会、高级管理层名单（4）公司股权架构图（5）年报 (6)第三方法律意见书（7）其他____________</w:t>
            </w:r>
          </w:p>
        </w:tc>
      </w:tr>
      <w:tr w:rsidR="001462CB" w:rsidTr="001462CB">
        <w:trPr>
          <w:trHeight w:val="454"/>
          <w:jc w:val="center"/>
        </w:trPr>
        <w:tc>
          <w:tcPr>
            <w:tcW w:w="1384" w:type="dxa"/>
            <w:vMerge w:val="restart"/>
            <w:vAlign w:val="center"/>
          </w:tcPr>
          <w:p w:rsidR="001462CB" w:rsidRDefault="00EB4258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</w:t>
            </w:r>
            <w:r w:rsidR="001462CB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所有人</w:t>
            </w:r>
          </w:p>
        </w:tc>
        <w:tc>
          <w:tcPr>
            <w:tcW w:w="992" w:type="dxa"/>
            <w:vAlign w:val="center"/>
          </w:tcPr>
          <w:p w:rsidR="001462CB" w:rsidRP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1462CB" w:rsidRP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联系地址</w:t>
            </w:r>
          </w:p>
        </w:tc>
        <w:tc>
          <w:tcPr>
            <w:tcW w:w="1049" w:type="dxa"/>
            <w:vAlign w:val="center"/>
          </w:tcPr>
          <w:p w:rsidR="001462CB" w:rsidRP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1462CB" w:rsidRP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1462CB" w:rsidRP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有效期</w:t>
            </w:r>
          </w:p>
        </w:tc>
        <w:tc>
          <w:tcPr>
            <w:tcW w:w="850" w:type="dxa"/>
            <w:vAlign w:val="center"/>
          </w:tcPr>
          <w:p w:rsid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国籍</w:t>
            </w:r>
          </w:p>
        </w:tc>
        <w:tc>
          <w:tcPr>
            <w:tcW w:w="1502" w:type="dxa"/>
            <w:vAlign w:val="center"/>
          </w:tcPr>
          <w:p w:rsidR="001462CB" w:rsidRDefault="001462CB" w:rsidP="001462CB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持股比例</w:t>
            </w:r>
            <w:r w:rsidR="004A4460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/职务</w:t>
            </w:r>
          </w:p>
        </w:tc>
      </w:tr>
      <w:tr w:rsidR="001462CB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1462CB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1462CB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62CB" w:rsidRP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1462CB" w:rsidRDefault="001462CB" w:rsidP="00952DE9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B4258" w:rsidTr="003A0437">
        <w:trPr>
          <w:trHeight w:val="454"/>
          <w:jc w:val="center"/>
        </w:trPr>
        <w:tc>
          <w:tcPr>
            <w:tcW w:w="10682" w:type="dxa"/>
            <w:gridSpan w:val="9"/>
            <w:vAlign w:val="center"/>
          </w:tcPr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二、合伙企业</w:t>
            </w:r>
          </w:p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1. 合伙企业的受益所有人应当按照以下标准顺序依次判定</w:t>
            </w:r>
            <w:proofErr w:type="gramStart"/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并勾选对应</w:t>
            </w:r>
            <w:proofErr w:type="gramEnd"/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选项：</w:t>
            </w:r>
          </w:p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（1）□ 存在拥有超过 25%（含）合伙权益的自然（2）□ 存在通过人事、财务等其他方式对合伙企业进行控制的自然人</w:t>
            </w:r>
          </w:p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（3）□ 合伙企业的普通合伙人或合伙事务执行人</w:t>
            </w:r>
          </w:p>
          <w:p w:rsid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2. 请提供受益人身份证件复印件（加盖公章），并从以下材料中选择提供（加盖公章）：（1）注册文件（2）合伙协议或章程（3）合伙人名单（4）第三方法律意见书 （5）其他____________</w:t>
            </w:r>
          </w:p>
        </w:tc>
      </w:tr>
      <w:tr w:rsidR="00EB4258" w:rsidTr="001462CB">
        <w:trPr>
          <w:trHeight w:val="454"/>
          <w:jc w:val="center"/>
        </w:trPr>
        <w:tc>
          <w:tcPr>
            <w:tcW w:w="1384" w:type="dxa"/>
            <w:vMerge w:val="restart"/>
            <w:vAlign w:val="center"/>
          </w:tcPr>
          <w:p w:rsidR="00EB4258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受益所有人</w:t>
            </w:r>
          </w:p>
        </w:tc>
        <w:tc>
          <w:tcPr>
            <w:tcW w:w="992" w:type="dxa"/>
            <w:vAlign w:val="center"/>
          </w:tcPr>
          <w:p w:rsidR="00EB4258" w:rsidRPr="001462CB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786" w:type="dxa"/>
            <w:gridSpan w:val="2"/>
            <w:vAlign w:val="center"/>
          </w:tcPr>
          <w:p w:rsidR="00EB4258" w:rsidRPr="001462CB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联系地址</w:t>
            </w:r>
          </w:p>
        </w:tc>
        <w:tc>
          <w:tcPr>
            <w:tcW w:w="1049" w:type="dxa"/>
            <w:vAlign w:val="center"/>
          </w:tcPr>
          <w:p w:rsidR="00EB4258" w:rsidRPr="001462CB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EB4258" w:rsidRPr="001462CB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EB4258" w:rsidRPr="001462CB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有效期</w:t>
            </w:r>
          </w:p>
        </w:tc>
        <w:tc>
          <w:tcPr>
            <w:tcW w:w="850" w:type="dxa"/>
            <w:vAlign w:val="center"/>
          </w:tcPr>
          <w:p w:rsidR="00EB4258" w:rsidRDefault="00EB4258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国籍</w:t>
            </w:r>
          </w:p>
        </w:tc>
        <w:tc>
          <w:tcPr>
            <w:tcW w:w="1502" w:type="dxa"/>
            <w:vAlign w:val="center"/>
          </w:tcPr>
          <w:p w:rsidR="00EB4258" w:rsidRDefault="00F169A3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权益</w:t>
            </w:r>
            <w:r w:rsid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比例/职务</w:t>
            </w:r>
          </w:p>
        </w:tc>
      </w:tr>
      <w:tr w:rsidR="00EB4258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B4258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B4258" w:rsidTr="00EB4258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258" w:rsidRPr="001462CB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B4258" w:rsidRDefault="00EB4258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B4258" w:rsidTr="009F1012">
        <w:trPr>
          <w:trHeight w:val="454"/>
          <w:jc w:val="center"/>
        </w:trPr>
        <w:tc>
          <w:tcPr>
            <w:tcW w:w="10682" w:type="dxa"/>
            <w:gridSpan w:val="9"/>
            <w:vAlign w:val="center"/>
          </w:tcPr>
          <w:p w:rsidR="00EB4258" w:rsidRPr="00032D94" w:rsidRDefault="00EB4258" w:rsidP="00EB4258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032D94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三、信托产品</w:t>
            </w:r>
          </w:p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1.信托产品的受益所有人是对信托实施最终有效控制、最终享有信托权益的自然人，包括但不限于信托的委托人、受托人、受益人。若委托人、受托人、受益人是非自然人的，应按主体类型及相应的受益人判断标准穿透至自然人；</w:t>
            </w:r>
          </w:p>
          <w:p w:rsidR="00EB4258" w:rsidRP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2. 请提供受益人身份证件复印件（加盖公章），并从以下材料中选择提供（加盖公章）：（1）注册文件（2）信托协议（合同）</w:t>
            </w:r>
          </w:p>
          <w:p w:rsidR="00EB4258" w:rsidRDefault="00EB4258" w:rsidP="00EB4258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EB4258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（3）产品备案文件（4）最新产品运作报告/临时公告 （5）份额清单/对账单（6）其他____________</w:t>
            </w:r>
          </w:p>
        </w:tc>
      </w:tr>
    </w:tbl>
    <w:p w:rsidR="00E41FBD" w:rsidRPr="00952DE9" w:rsidRDefault="006D207B" w:rsidP="00E41FBD">
      <w:pPr>
        <w:widowControl/>
        <w:spacing w:line="500" w:lineRule="exact"/>
        <w:jc w:val="left"/>
        <w:rPr>
          <w:rFonts w:asciiTheme="minorEastAsia" w:hAnsiTheme="minorEastAsia" w:cs="黑体" w:hint="eastAsia"/>
          <w:b/>
          <w:spacing w:val="-10"/>
          <w:kern w:val="0"/>
          <w:szCs w:val="21"/>
        </w:rPr>
      </w:pPr>
      <w:bookmarkStart w:id="0" w:name="_GoBack"/>
      <w:bookmarkEnd w:id="0"/>
      <w:r w:rsidRPr="00430ED8">
        <w:rPr>
          <w:rFonts w:asciiTheme="minorEastAsia" w:hAnsiTheme="minorEastAsia" w:cs="黑体" w:hint="eastAsia"/>
          <w:spacing w:val="-1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70B11D" wp14:editId="14476E98">
                <wp:simplePos x="0" y="0"/>
                <wp:positionH relativeFrom="page">
                  <wp:posOffset>516255</wp:posOffset>
                </wp:positionH>
                <wp:positionV relativeFrom="paragraph">
                  <wp:posOffset>27305</wp:posOffset>
                </wp:positionV>
                <wp:extent cx="6513195" cy="0"/>
                <wp:effectExtent l="0" t="0" r="2095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3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65pt,2.15pt" to="553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tM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" strokeweight=".72pt">
                <w10:wrap anchorx="page"/>
              </v:line>
            </w:pict>
          </mc:Fallback>
        </mc:AlternateConten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992"/>
        <w:gridCol w:w="1786"/>
        <w:gridCol w:w="1049"/>
        <w:gridCol w:w="1985"/>
        <w:gridCol w:w="1134"/>
        <w:gridCol w:w="850"/>
        <w:gridCol w:w="1502"/>
      </w:tblGrid>
      <w:tr w:rsidR="00E41FBD" w:rsidTr="002A4C71">
        <w:trPr>
          <w:trHeight w:val="454"/>
          <w:jc w:val="center"/>
        </w:trPr>
        <w:tc>
          <w:tcPr>
            <w:tcW w:w="1384" w:type="dxa"/>
            <w:vMerge w:val="restart"/>
            <w:vAlign w:val="center"/>
          </w:tcPr>
          <w:p w:rsidR="00E41FBD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受益所有人</w:t>
            </w:r>
          </w:p>
        </w:tc>
        <w:tc>
          <w:tcPr>
            <w:tcW w:w="992" w:type="dxa"/>
            <w:vAlign w:val="center"/>
          </w:tcPr>
          <w:p w:rsidR="00E41FBD" w:rsidRPr="001462CB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786" w:type="dxa"/>
            <w:vAlign w:val="center"/>
          </w:tcPr>
          <w:p w:rsidR="00E41FBD" w:rsidRPr="001462CB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联系地址</w:t>
            </w:r>
          </w:p>
        </w:tc>
        <w:tc>
          <w:tcPr>
            <w:tcW w:w="1049" w:type="dxa"/>
            <w:vAlign w:val="center"/>
          </w:tcPr>
          <w:p w:rsidR="00E41FBD" w:rsidRPr="001462CB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E41FBD" w:rsidRPr="001462CB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E41FBD" w:rsidRPr="001462CB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有效期</w:t>
            </w:r>
          </w:p>
        </w:tc>
        <w:tc>
          <w:tcPr>
            <w:tcW w:w="850" w:type="dxa"/>
            <w:vAlign w:val="center"/>
          </w:tcPr>
          <w:p w:rsidR="00E41FBD" w:rsidRDefault="00E41FBD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国籍</w:t>
            </w:r>
          </w:p>
        </w:tc>
        <w:tc>
          <w:tcPr>
            <w:tcW w:w="1502" w:type="dxa"/>
            <w:vAlign w:val="center"/>
          </w:tcPr>
          <w:p w:rsidR="00D95E1D" w:rsidRPr="00D95E1D" w:rsidRDefault="00D95E1D" w:rsidP="00D95E1D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委托人/</w:t>
            </w:r>
          </w:p>
          <w:p w:rsidR="00D95E1D" w:rsidRPr="00D95E1D" w:rsidRDefault="00D95E1D" w:rsidP="00D95E1D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受托人/</w:t>
            </w:r>
          </w:p>
          <w:p w:rsidR="00E41FBD" w:rsidRDefault="00D95E1D" w:rsidP="00D95E1D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受益人</w:t>
            </w:r>
          </w:p>
        </w:tc>
      </w:tr>
      <w:tr w:rsidR="00E41FBD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41FBD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E41FBD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1FBD" w:rsidRPr="001462CB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41FBD" w:rsidRDefault="00E41FBD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357CFA">
        <w:trPr>
          <w:trHeight w:val="397"/>
          <w:jc w:val="center"/>
        </w:trPr>
        <w:tc>
          <w:tcPr>
            <w:tcW w:w="10682" w:type="dxa"/>
            <w:gridSpan w:val="8"/>
            <w:vAlign w:val="center"/>
          </w:tcPr>
          <w:p w:rsidR="00A53671" w:rsidRPr="00D95E1D" w:rsidRDefault="00A53671" w:rsidP="002A4C71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四、基金及其</w:t>
            </w:r>
            <w:proofErr w:type="gramStart"/>
            <w:r w:rsidRPr="00D95E1D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他资管类</w:t>
            </w:r>
            <w:proofErr w:type="gramEnd"/>
            <w:r w:rsidRPr="00D95E1D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产品</w:t>
            </w:r>
          </w:p>
          <w:p w:rsidR="00A53671" w:rsidRPr="00D95E1D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1. 基金及其</w:t>
            </w:r>
            <w:proofErr w:type="gramStart"/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他资管类</w:t>
            </w:r>
            <w:proofErr w:type="gramEnd"/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产品的受益所有人应当按照以下标准顺序依次判定</w:t>
            </w:r>
            <w:proofErr w:type="gramStart"/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并勾选对应</w:t>
            </w:r>
            <w:proofErr w:type="gramEnd"/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选项：</w:t>
            </w:r>
          </w:p>
          <w:p w:rsidR="00A53671" w:rsidRPr="00D95E1D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（1）□ 存在拥有超过 25%（含）权益份额的自然人 （2）□ 基金经理或者直接操作管理基金的自然人；</w:t>
            </w:r>
          </w:p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D95E1D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2. 请提供受益人身份证件复印件（加盖公章），并从以下材料中选择提供（加盖公章）：（1）注册文件（2）产品合同（3）产品备案文件（4）最新产品运作报告/临时公告（5）份额清单/对账单（6）其他____________</w:t>
            </w: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 w:val="restart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受益所有人</w:t>
            </w: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联系地址</w:t>
            </w: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有效期</w:t>
            </w: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国籍</w:t>
            </w: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权益比例/职务</w:t>
            </w: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2D66A9">
        <w:trPr>
          <w:trHeight w:val="397"/>
          <w:jc w:val="center"/>
        </w:trPr>
        <w:tc>
          <w:tcPr>
            <w:tcW w:w="10682" w:type="dxa"/>
            <w:gridSpan w:val="8"/>
            <w:vAlign w:val="center"/>
          </w:tcPr>
          <w:p w:rsidR="00A53671" w:rsidRPr="00A53671" w:rsidRDefault="00A53671" w:rsidP="00A53671">
            <w:pPr>
              <w:widowControl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A53671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五、个体工商户、个人独资企业、不具备法人资格的专业服务机构；经营农林渔牧产业的非公司制农民专业合作组织；受政府控制的企、事业单位。</w:t>
            </w:r>
          </w:p>
          <w:p w:rsidR="00A53671" w:rsidRPr="00A53671" w:rsidRDefault="00A53671" w:rsidP="00A536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A53671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1.将法定代表人或者实际控制人视同为受益所有人；</w:t>
            </w:r>
          </w:p>
          <w:p w:rsidR="00A53671" w:rsidRPr="00A53671" w:rsidRDefault="00A53671" w:rsidP="00A536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A53671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2. 请提供受益人身份证件复印件（加盖公章），并从以下材料中选择提供（加盖公章）：（1）注册文件（2）章程（协议）（3）</w:t>
            </w:r>
          </w:p>
          <w:p w:rsidR="00A53671" w:rsidRDefault="00A53671" w:rsidP="00A536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A53671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股东名册和董事会、高级管理层名单（4）年报（5）执业许可证（6）事业单位法人证明书/政府机关出具批文（7）国有资产产权登记证/政府机关出具设立批文、股权结构图（8）其他____________</w:t>
            </w: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 w:val="restart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受益所有人</w:t>
            </w: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联系地址</w:t>
            </w: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有效期</w:t>
            </w: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国籍</w:t>
            </w: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jc w:val="center"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权益比例/职务</w:t>
            </w: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2A4C71">
        <w:trPr>
          <w:trHeight w:val="397"/>
          <w:jc w:val="center"/>
        </w:trPr>
        <w:tc>
          <w:tcPr>
            <w:tcW w:w="1384" w:type="dxa"/>
            <w:vMerge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A53671" w:rsidTr="009863E7">
        <w:trPr>
          <w:trHeight w:val="397"/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3671" w:rsidRPr="001462CB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53671" w:rsidRDefault="00A53671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993143" w:rsidTr="009863E7">
        <w:trPr>
          <w:trHeight w:val="397"/>
          <w:jc w:val="center"/>
        </w:trPr>
        <w:tc>
          <w:tcPr>
            <w:tcW w:w="10682" w:type="dxa"/>
            <w:gridSpan w:val="8"/>
            <w:shd w:val="clear" w:color="auto" w:fill="9CC2E5" w:themeFill="accent1" w:themeFillTint="99"/>
            <w:vAlign w:val="center"/>
          </w:tcPr>
          <w:p w:rsidR="00993143" w:rsidRPr="009863E7" w:rsidRDefault="009863E7" w:rsidP="009863E7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9863E7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特定自然人识别</w:t>
            </w:r>
          </w:p>
        </w:tc>
      </w:tr>
      <w:tr w:rsidR="00993143" w:rsidTr="009863E7">
        <w:trPr>
          <w:trHeight w:val="397"/>
          <w:jc w:val="center"/>
        </w:trPr>
        <w:tc>
          <w:tcPr>
            <w:tcW w:w="10682" w:type="dxa"/>
            <w:gridSpan w:val="8"/>
            <w:tcBorders>
              <w:bottom w:val="single" w:sz="4" w:space="0" w:color="auto"/>
            </w:tcBorders>
            <w:vAlign w:val="center"/>
          </w:tcPr>
          <w:p w:rsidR="00993143" w:rsidRPr="00993143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上述受益人是否包含特定自然人:（1）外国政要或其特定关系人（2）国际组织的高级管理人员或其特定关系人</w:t>
            </w:r>
          </w:p>
          <w:p w:rsidR="00993143" w:rsidRPr="00993143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 是，请说明财产来源/资金来源，并提供相应证明文件，如资金募集、审计报告等相关证明文件 □ 否</w:t>
            </w:r>
          </w:p>
          <w:p w:rsidR="00993143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财产来源/资金来源：___________________________________________________________________</w:t>
            </w:r>
          </w:p>
        </w:tc>
      </w:tr>
      <w:tr w:rsidR="00993143" w:rsidTr="009863E7">
        <w:trPr>
          <w:trHeight w:val="397"/>
          <w:jc w:val="center"/>
        </w:trPr>
        <w:tc>
          <w:tcPr>
            <w:tcW w:w="10682" w:type="dxa"/>
            <w:gridSpan w:val="8"/>
            <w:shd w:val="clear" w:color="auto" w:fill="FBE4D5" w:themeFill="accent2" w:themeFillTint="33"/>
            <w:vAlign w:val="center"/>
          </w:tcPr>
          <w:p w:rsidR="00993143" w:rsidRPr="009863E7" w:rsidRDefault="009863E7" w:rsidP="009863E7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9863E7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客户签署确认栏</w:t>
            </w:r>
          </w:p>
        </w:tc>
      </w:tr>
      <w:tr w:rsidR="00993143" w:rsidTr="00F41463">
        <w:trPr>
          <w:trHeight w:val="397"/>
          <w:jc w:val="center"/>
        </w:trPr>
        <w:tc>
          <w:tcPr>
            <w:tcW w:w="5211" w:type="dxa"/>
            <w:gridSpan w:val="4"/>
            <w:vMerge w:val="restart"/>
            <w:vAlign w:val="center"/>
          </w:tcPr>
          <w:p w:rsidR="00993143" w:rsidRPr="001462CB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本机构承诺所提供的信息和文件真实、准确、完整、有效，且</w:t>
            </w:r>
            <w:proofErr w:type="gramStart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当提供</w:t>
            </w:r>
            <w:proofErr w:type="gramEnd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的信息和文件发生变更时，将在 30 日内书面</w:t>
            </w:r>
            <w:proofErr w:type="gramStart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通知佳泓基金</w:t>
            </w:r>
            <w:proofErr w:type="gramEnd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，否则，本机构承担由此造成的法律后果，</w:t>
            </w:r>
            <w:proofErr w:type="gramStart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佳泓基金</w:t>
            </w:r>
            <w:proofErr w:type="gramEnd"/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不承担由此导致的任何后果，且有权拒绝开立或办理相关业务。</w:t>
            </w:r>
          </w:p>
        </w:tc>
        <w:tc>
          <w:tcPr>
            <w:tcW w:w="1985" w:type="dxa"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机构公章</w:t>
            </w:r>
          </w:p>
        </w:tc>
        <w:tc>
          <w:tcPr>
            <w:tcW w:w="3486" w:type="dxa"/>
            <w:gridSpan w:val="3"/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993143" w:rsidTr="009863E7">
        <w:trPr>
          <w:trHeight w:val="397"/>
          <w:jc w:val="center"/>
        </w:trPr>
        <w:tc>
          <w:tcPr>
            <w:tcW w:w="521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经办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日期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993143" w:rsidTr="009863E7">
        <w:trPr>
          <w:trHeight w:val="397"/>
          <w:jc w:val="center"/>
        </w:trPr>
        <w:tc>
          <w:tcPr>
            <w:tcW w:w="10682" w:type="dxa"/>
            <w:gridSpan w:val="8"/>
            <w:shd w:val="clear" w:color="auto" w:fill="DEEAF6" w:themeFill="accent1" w:themeFillTint="33"/>
            <w:vAlign w:val="center"/>
          </w:tcPr>
          <w:p w:rsidR="00993143" w:rsidRPr="009863E7" w:rsidRDefault="009863E7" w:rsidP="009863E7">
            <w:pPr>
              <w:widowControl/>
              <w:jc w:val="center"/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</w:pPr>
            <w:r w:rsidRPr="009863E7">
              <w:rPr>
                <w:rFonts w:asciiTheme="minorEastAsia" w:hAnsiTheme="minorEastAsia" w:cs="黑体" w:hint="eastAsia"/>
                <w:b/>
                <w:spacing w:val="-10"/>
                <w:kern w:val="0"/>
                <w:szCs w:val="21"/>
              </w:rPr>
              <w:t>以下由：福克斯（北京）基金销售有限公司填写</w:t>
            </w:r>
          </w:p>
        </w:tc>
      </w:tr>
      <w:tr w:rsidR="00993143" w:rsidTr="004509EB">
        <w:trPr>
          <w:trHeight w:val="397"/>
          <w:jc w:val="center"/>
        </w:trPr>
        <w:tc>
          <w:tcPr>
            <w:tcW w:w="5211" w:type="dxa"/>
            <w:gridSpan w:val="4"/>
            <w:vMerge w:val="restart"/>
            <w:vAlign w:val="center"/>
          </w:tcPr>
          <w:p w:rsidR="00993143" w:rsidRPr="00993143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上述识别和判断依据的获取方式包括：</w:t>
            </w:r>
          </w:p>
          <w:p w:rsidR="00993143" w:rsidRPr="00993143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 xml:space="preserve">□客户提供证明材料 </w:t>
            </w: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 xml:space="preserve">    </w:t>
            </w: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□查询公开信息</w:t>
            </w:r>
          </w:p>
          <w:p w:rsidR="00993143" w:rsidRPr="001462CB" w:rsidRDefault="00993143" w:rsidP="00993143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 w:rsidRPr="00993143"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□其他____________</w:t>
            </w:r>
          </w:p>
        </w:tc>
        <w:tc>
          <w:tcPr>
            <w:tcW w:w="1985" w:type="dxa"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录入</w:t>
            </w:r>
          </w:p>
        </w:tc>
        <w:tc>
          <w:tcPr>
            <w:tcW w:w="1134" w:type="dxa"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复核</w:t>
            </w:r>
          </w:p>
        </w:tc>
        <w:tc>
          <w:tcPr>
            <w:tcW w:w="1502" w:type="dxa"/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  <w:tr w:rsidR="00993143" w:rsidTr="004509EB">
        <w:trPr>
          <w:trHeight w:val="397"/>
          <w:jc w:val="center"/>
        </w:trPr>
        <w:tc>
          <w:tcPr>
            <w:tcW w:w="5211" w:type="dxa"/>
            <w:gridSpan w:val="4"/>
            <w:vMerge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业务受理章</w:t>
            </w:r>
          </w:p>
        </w:tc>
        <w:tc>
          <w:tcPr>
            <w:tcW w:w="1134" w:type="dxa"/>
            <w:vAlign w:val="center"/>
          </w:tcPr>
          <w:p w:rsidR="00993143" w:rsidRPr="001462CB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  <w:r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  <w:t>日期</w:t>
            </w:r>
          </w:p>
        </w:tc>
        <w:tc>
          <w:tcPr>
            <w:tcW w:w="1502" w:type="dxa"/>
            <w:vAlign w:val="center"/>
          </w:tcPr>
          <w:p w:rsidR="00993143" w:rsidRDefault="00993143" w:rsidP="002A4C71">
            <w:pPr>
              <w:widowControl/>
              <w:rPr>
                <w:rFonts w:asciiTheme="minorEastAsia" w:hAnsiTheme="minorEastAsia" w:cs="黑体" w:hint="eastAsia"/>
                <w:spacing w:val="-10"/>
                <w:kern w:val="0"/>
                <w:szCs w:val="21"/>
              </w:rPr>
            </w:pPr>
          </w:p>
        </w:tc>
      </w:tr>
    </w:tbl>
    <w:p w:rsidR="00E41FBD" w:rsidRPr="00E41FBD" w:rsidRDefault="00E41FBD" w:rsidP="0064755A">
      <w:pPr>
        <w:widowControl/>
        <w:spacing w:line="480" w:lineRule="exact"/>
        <w:jc w:val="left"/>
        <w:rPr>
          <w:rFonts w:asciiTheme="minorEastAsia" w:hAnsiTheme="minorEastAsia" w:cs="黑体" w:hint="eastAsia"/>
          <w:spacing w:val="-10"/>
          <w:kern w:val="0"/>
          <w:szCs w:val="21"/>
        </w:rPr>
      </w:pPr>
    </w:p>
    <w:sectPr w:rsidR="00E41FBD" w:rsidRPr="00E41FBD" w:rsidSect="009E4E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2" w:right="720" w:bottom="720" w:left="720" w:header="39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97" w:rsidRDefault="003F2697" w:rsidP="00D5297C">
      <w:r>
        <w:separator/>
      </w:r>
    </w:p>
  </w:endnote>
  <w:endnote w:type="continuationSeparator" w:id="0">
    <w:p w:rsidR="003F2697" w:rsidRDefault="003F2697" w:rsidP="00D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CB" w:rsidRDefault="008A3CCB" w:rsidP="008A3CC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FF" w:rsidRPr="00010EFF" w:rsidRDefault="00DF3C04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>
      <w:rPr>
        <w:rFonts w:hint="eastAsia"/>
      </w:rP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1" w:rsidRDefault="00010EFF">
    <w:pPr>
      <w:pStyle w:val="a5"/>
    </w:pPr>
    <w:r w:rsidRPr="00AC77EA">
      <w:rPr>
        <w:rFonts w:asciiTheme="minorEastAsia" w:hAnsiTheme="minorEastAsia" w:cs="黑体" w:hint="eastAsia"/>
        <w:kern w:val="0"/>
      </w:rPr>
      <w:t>公司网址：</w:t>
    </w:r>
    <w:hyperlink r:id="rId1" w:history="1">
      <w:r w:rsidRPr="007D59A2">
        <w:rPr>
          <w:rStyle w:val="a7"/>
          <w:rFonts w:asciiTheme="minorEastAsia" w:hAnsiTheme="minorEastAsia" w:cs="黑体" w:hint="eastAsia"/>
          <w:kern w:val="0"/>
        </w:rPr>
        <w:t>www.haofunds.com</w:t>
      </w:r>
    </w:hyperlink>
    <w:r>
      <w:rPr>
        <w:rFonts w:asciiTheme="minorEastAsia" w:hAnsiTheme="minorEastAsia" w:cs="黑体" w:hint="eastAsia"/>
        <w:kern w:val="0"/>
      </w:rPr>
      <w:t xml:space="preserve">                                                                    </w:t>
    </w:r>
    <w:r w:rsidRPr="00AC77EA">
      <w:rPr>
        <w:rFonts w:asciiTheme="minorEastAsia" w:hAnsiTheme="minorEastAsia" w:cs="黑体" w:hint="eastAsia"/>
        <w:kern w:val="0"/>
      </w:rPr>
      <w:t>客服热线：10-6408 1648</w:t>
    </w:r>
    <w:r w:rsidR="00020891">
      <w:rPr>
        <w:rFonts w:hint="eastAsia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97" w:rsidRDefault="003F2697" w:rsidP="00D5297C">
      <w:r>
        <w:separator/>
      </w:r>
    </w:p>
  </w:footnote>
  <w:footnote w:type="continuationSeparator" w:id="0">
    <w:p w:rsidR="003F2697" w:rsidRDefault="003F2697" w:rsidP="00D5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AD36AB" wp14:editId="681717F5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6" name="文本框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6" type="#_x0000_t202" style="position:absolute;margin-left:385.15pt;margin-top:-16.2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nikgIAABI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FF0A0A" wp14:editId="4B30FB06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37" name="文本框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37" o:spid="_x0000_s1027" type="#_x0000_t202" style="position:absolute;margin-left:41.55pt;margin-top:65.05pt;width:125.7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DKvi+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874261" w:rsidRDefault="00874261" w:rsidP="00874261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74261" w:rsidRDefault="00874261" w:rsidP="00874261">
    <w:pPr>
      <w:pStyle w:val="ac"/>
      <w:spacing w:line="14" w:lineRule="auto"/>
      <w:rPr>
        <w:b w:val="0"/>
        <w:sz w:val="20"/>
      </w:rPr>
    </w:pPr>
  </w:p>
  <w:p w:rsidR="00874261" w:rsidRDefault="00874261" w:rsidP="00874261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11AE368" wp14:editId="6F92D888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89CBBF" wp14:editId="145A3F46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61" w:rsidRDefault="00874261" w:rsidP="008742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85.15pt;margin-top:-16.25pt;width:12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LphA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" stroked="f">
              <v:textbox>
                <w:txbxContent>
                  <w:p w:rsidR="00874261" w:rsidRDefault="00874261" w:rsidP="00874261"/>
                </w:txbxContent>
              </v:textbox>
            </v:shape>
          </w:pict>
        </mc:Fallback>
      </mc:AlternateContent>
    </w:r>
  </w:p>
  <w:p w:rsidR="00D5297C" w:rsidRDefault="00D5297C" w:rsidP="008A3CC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3A0EA9" wp14:editId="7F514601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9" type="#_x0000_t202" style="position:absolute;margin-left:385.15pt;margin-top:-16.25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F781AE" wp14:editId="1136F104">
              <wp:simplePos x="0" y="0"/>
              <wp:positionH relativeFrom="page">
                <wp:posOffset>527685</wp:posOffset>
              </wp:positionH>
              <wp:positionV relativeFrom="page">
                <wp:posOffset>826135</wp:posOffset>
              </wp:positionV>
              <wp:extent cx="1596390" cy="176530"/>
              <wp:effectExtent l="3810" t="0" r="0" b="0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>
                          <w:pPr>
                            <w:spacing w:line="25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福克斯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北京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  <w:r>
                            <w:rPr>
                              <w:sz w:val="18"/>
                            </w:rPr>
                            <w:t>基金销售有限公司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3" o:spid="_x0000_s1030" type="#_x0000_t202" style="position:absolute;margin-left:41.55pt;margin-top:65.05pt;width:125.7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" filled="f" stroked="f">
              <v:textbox inset="0,0,0,0">
                <w:txbxContent>
                  <w:p w:rsidR="00D15FF9" w:rsidRDefault="00D15FF9" w:rsidP="00D15FF9">
                    <w:pPr>
                      <w:spacing w:line="25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福克斯</w:t>
                    </w:r>
                    <w:r>
                      <w:rPr>
                        <w:rFonts w:hint="eastAsia"/>
                        <w:sz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</w:rPr>
                      <w:t>北京</w:t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>基金销售有限公司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5FF9" w:rsidRDefault="00D15FF9" w:rsidP="00D15FF9">
    <w:pPr>
      <w:pStyle w:val="ac"/>
      <w:spacing w:line="14" w:lineRule="auto"/>
      <w:rPr>
        <w:b w:val="0"/>
        <w:sz w:val="20"/>
      </w:rPr>
    </w:pPr>
  </w:p>
  <w:p w:rsidR="00D15FF9" w:rsidRDefault="00D15FF9" w:rsidP="00D15FF9">
    <w:pPr>
      <w:pStyle w:val="ac"/>
      <w:spacing w:line="14" w:lineRule="auto"/>
      <w:rPr>
        <w:b w:val="0"/>
        <w:sz w:val="20"/>
      </w:rPr>
    </w:pPr>
    <w:r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03C8E339" wp14:editId="4CC1C119">
          <wp:simplePos x="0" y="0"/>
          <wp:positionH relativeFrom="column">
            <wp:posOffset>5322874</wp:posOffset>
          </wp:positionH>
          <wp:positionV relativeFrom="paragraph">
            <wp:posOffset>147955</wp:posOffset>
          </wp:positionV>
          <wp:extent cx="1308100" cy="527685"/>
          <wp:effectExtent l="0" t="0" r="6350" b="571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福克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19A92F" wp14:editId="337C4665">
              <wp:simplePos x="0" y="0"/>
              <wp:positionH relativeFrom="column">
                <wp:posOffset>4891405</wp:posOffset>
              </wp:positionH>
              <wp:positionV relativeFrom="paragraph">
                <wp:posOffset>-206375</wp:posOffset>
              </wp:positionV>
              <wp:extent cx="1600200" cy="619125"/>
              <wp:effectExtent l="0" t="3175" r="4445" b="0"/>
              <wp:wrapNone/>
              <wp:docPr id="1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FF9" w:rsidRDefault="00D15FF9" w:rsidP="00D15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85.15pt;margin-top:-16.25pt;width:12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" stroked="f">
              <v:textbox>
                <w:txbxContent>
                  <w:p w:rsidR="00D15FF9" w:rsidRDefault="00D15FF9" w:rsidP="00D15F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729"/>
    <w:multiLevelType w:val="hybridMultilevel"/>
    <w:tmpl w:val="42B8DE46"/>
    <w:lvl w:ilvl="0" w:tplc="0B62F122">
      <w:numFmt w:val="bullet"/>
      <w:lvlText w:val="□"/>
      <w:lvlJc w:val="left"/>
      <w:pPr>
        <w:ind w:left="36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BF"/>
    <w:rsid w:val="00010EFF"/>
    <w:rsid w:val="000167DC"/>
    <w:rsid w:val="00020891"/>
    <w:rsid w:val="00023ECE"/>
    <w:rsid w:val="00032D94"/>
    <w:rsid w:val="00034E3A"/>
    <w:rsid w:val="00035278"/>
    <w:rsid w:val="0004051A"/>
    <w:rsid w:val="000555E7"/>
    <w:rsid w:val="00064A1C"/>
    <w:rsid w:val="00073142"/>
    <w:rsid w:val="0008076B"/>
    <w:rsid w:val="000855ED"/>
    <w:rsid w:val="000858DC"/>
    <w:rsid w:val="000A00AB"/>
    <w:rsid w:val="000D2CBB"/>
    <w:rsid w:val="000D38C4"/>
    <w:rsid w:val="000E267E"/>
    <w:rsid w:val="00113282"/>
    <w:rsid w:val="001366D2"/>
    <w:rsid w:val="00140919"/>
    <w:rsid w:val="001416E5"/>
    <w:rsid w:val="00141CC6"/>
    <w:rsid w:val="001462CB"/>
    <w:rsid w:val="001B7A8A"/>
    <w:rsid w:val="001D127C"/>
    <w:rsid w:val="001D613C"/>
    <w:rsid w:val="001D77AC"/>
    <w:rsid w:val="001E7478"/>
    <w:rsid w:val="001F0D5D"/>
    <w:rsid w:val="001F2E6A"/>
    <w:rsid w:val="00207630"/>
    <w:rsid w:val="00212ED3"/>
    <w:rsid w:val="00214A33"/>
    <w:rsid w:val="00221100"/>
    <w:rsid w:val="00250D44"/>
    <w:rsid w:val="00260EFA"/>
    <w:rsid w:val="0026368E"/>
    <w:rsid w:val="0026565E"/>
    <w:rsid w:val="00267757"/>
    <w:rsid w:val="00282534"/>
    <w:rsid w:val="0029117B"/>
    <w:rsid w:val="00292021"/>
    <w:rsid w:val="00293DAD"/>
    <w:rsid w:val="00296E97"/>
    <w:rsid w:val="0029788D"/>
    <w:rsid w:val="002B35C1"/>
    <w:rsid w:val="002C51AB"/>
    <w:rsid w:val="002C7132"/>
    <w:rsid w:val="002C7730"/>
    <w:rsid w:val="002E3CC7"/>
    <w:rsid w:val="002F7F44"/>
    <w:rsid w:val="0030175A"/>
    <w:rsid w:val="00302B01"/>
    <w:rsid w:val="0033190E"/>
    <w:rsid w:val="00331B8C"/>
    <w:rsid w:val="00346253"/>
    <w:rsid w:val="00350FD5"/>
    <w:rsid w:val="00353745"/>
    <w:rsid w:val="003947E2"/>
    <w:rsid w:val="00394826"/>
    <w:rsid w:val="003A3356"/>
    <w:rsid w:val="003A47F5"/>
    <w:rsid w:val="003B2771"/>
    <w:rsid w:val="003B3855"/>
    <w:rsid w:val="003B71DD"/>
    <w:rsid w:val="003C3624"/>
    <w:rsid w:val="003C75AB"/>
    <w:rsid w:val="003D5101"/>
    <w:rsid w:val="003E5EE5"/>
    <w:rsid w:val="003F1224"/>
    <w:rsid w:val="003F2697"/>
    <w:rsid w:val="00401910"/>
    <w:rsid w:val="00407CB5"/>
    <w:rsid w:val="0042576C"/>
    <w:rsid w:val="00430ED8"/>
    <w:rsid w:val="004412AD"/>
    <w:rsid w:val="00442103"/>
    <w:rsid w:val="00477918"/>
    <w:rsid w:val="0048413B"/>
    <w:rsid w:val="00484C8C"/>
    <w:rsid w:val="004864A2"/>
    <w:rsid w:val="0048721C"/>
    <w:rsid w:val="00495A6B"/>
    <w:rsid w:val="004965D6"/>
    <w:rsid w:val="004A4460"/>
    <w:rsid w:val="004B5CB0"/>
    <w:rsid w:val="004B6F3C"/>
    <w:rsid w:val="004D1E18"/>
    <w:rsid w:val="004D51AC"/>
    <w:rsid w:val="004E4F9C"/>
    <w:rsid w:val="00511743"/>
    <w:rsid w:val="0051524F"/>
    <w:rsid w:val="0051692C"/>
    <w:rsid w:val="00522F1E"/>
    <w:rsid w:val="00527FC4"/>
    <w:rsid w:val="0053366E"/>
    <w:rsid w:val="00533C14"/>
    <w:rsid w:val="005358F8"/>
    <w:rsid w:val="00537EC1"/>
    <w:rsid w:val="00557C65"/>
    <w:rsid w:val="00562066"/>
    <w:rsid w:val="00562969"/>
    <w:rsid w:val="00570DBB"/>
    <w:rsid w:val="00587BFA"/>
    <w:rsid w:val="00592D05"/>
    <w:rsid w:val="005D1028"/>
    <w:rsid w:val="005F774B"/>
    <w:rsid w:val="0060070C"/>
    <w:rsid w:val="0060578A"/>
    <w:rsid w:val="00610889"/>
    <w:rsid w:val="0062476F"/>
    <w:rsid w:val="00640864"/>
    <w:rsid w:val="0064755A"/>
    <w:rsid w:val="0065544A"/>
    <w:rsid w:val="00681B2B"/>
    <w:rsid w:val="006869D1"/>
    <w:rsid w:val="006A3220"/>
    <w:rsid w:val="006B397A"/>
    <w:rsid w:val="006C7A0E"/>
    <w:rsid w:val="006D207B"/>
    <w:rsid w:val="006E29D5"/>
    <w:rsid w:val="006F3CDA"/>
    <w:rsid w:val="00701188"/>
    <w:rsid w:val="0070410F"/>
    <w:rsid w:val="0071249A"/>
    <w:rsid w:val="00717EC1"/>
    <w:rsid w:val="00724231"/>
    <w:rsid w:val="0072489E"/>
    <w:rsid w:val="00735272"/>
    <w:rsid w:val="00741253"/>
    <w:rsid w:val="00745E6C"/>
    <w:rsid w:val="00753A53"/>
    <w:rsid w:val="007628D7"/>
    <w:rsid w:val="00767A4E"/>
    <w:rsid w:val="007710A5"/>
    <w:rsid w:val="00781C5D"/>
    <w:rsid w:val="007872AF"/>
    <w:rsid w:val="007964F2"/>
    <w:rsid w:val="007A049B"/>
    <w:rsid w:val="007C4F39"/>
    <w:rsid w:val="007C73E0"/>
    <w:rsid w:val="007D3F0E"/>
    <w:rsid w:val="007F5AF3"/>
    <w:rsid w:val="0080470A"/>
    <w:rsid w:val="008138E3"/>
    <w:rsid w:val="008412AB"/>
    <w:rsid w:val="008424C4"/>
    <w:rsid w:val="0085602B"/>
    <w:rsid w:val="00874261"/>
    <w:rsid w:val="008823E4"/>
    <w:rsid w:val="008A3CCB"/>
    <w:rsid w:val="008B4584"/>
    <w:rsid w:val="008C18A1"/>
    <w:rsid w:val="008E1EE4"/>
    <w:rsid w:val="008E4D91"/>
    <w:rsid w:val="008E6402"/>
    <w:rsid w:val="008E7781"/>
    <w:rsid w:val="008F1BEF"/>
    <w:rsid w:val="008F743A"/>
    <w:rsid w:val="00941494"/>
    <w:rsid w:val="00952DE9"/>
    <w:rsid w:val="009615F4"/>
    <w:rsid w:val="009667B2"/>
    <w:rsid w:val="0097614B"/>
    <w:rsid w:val="009863E7"/>
    <w:rsid w:val="009876D6"/>
    <w:rsid w:val="0099183F"/>
    <w:rsid w:val="00993143"/>
    <w:rsid w:val="00995816"/>
    <w:rsid w:val="009A4BDC"/>
    <w:rsid w:val="009B19DC"/>
    <w:rsid w:val="009B2707"/>
    <w:rsid w:val="009C0AE5"/>
    <w:rsid w:val="009C51C4"/>
    <w:rsid w:val="009C54E9"/>
    <w:rsid w:val="009D4595"/>
    <w:rsid w:val="009E4AB2"/>
    <w:rsid w:val="009E4EE5"/>
    <w:rsid w:val="009F6EAA"/>
    <w:rsid w:val="00A33A6B"/>
    <w:rsid w:val="00A50335"/>
    <w:rsid w:val="00A53671"/>
    <w:rsid w:val="00A54919"/>
    <w:rsid w:val="00A61FEC"/>
    <w:rsid w:val="00A664BF"/>
    <w:rsid w:val="00AB18B0"/>
    <w:rsid w:val="00AC10FB"/>
    <w:rsid w:val="00AC22E2"/>
    <w:rsid w:val="00AC2A4F"/>
    <w:rsid w:val="00AC3AD8"/>
    <w:rsid w:val="00AC77EA"/>
    <w:rsid w:val="00AD00D5"/>
    <w:rsid w:val="00AD3FBD"/>
    <w:rsid w:val="00AD50EB"/>
    <w:rsid w:val="00B249F6"/>
    <w:rsid w:val="00B3093F"/>
    <w:rsid w:val="00B35792"/>
    <w:rsid w:val="00B36679"/>
    <w:rsid w:val="00B41A96"/>
    <w:rsid w:val="00B458C3"/>
    <w:rsid w:val="00B50F27"/>
    <w:rsid w:val="00B5269D"/>
    <w:rsid w:val="00B578A3"/>
    <w:rsid w:val="00B61A7C"/>
    <w:rsid w:val="00B61E03"/>
    <w:rsid w:val="00B6792A"/>
    <w:rsid w:val="00B71045"/>
    <w:rsid w:val="00B77079"/>
    <w:rsid w:val="00B90F3B"/>
    <w:rsid w:val="00BB2E1A"/>
    <w:rsid w:val="00BC2DC1"/>
    <w:rsid w:val="00BC3BFB"/>
    <w:rsid w:val="00BC4CF4"/>
    <w:rsid w:val="00BD6D9C"/>
    <w:rsid w:val="00BE2079"/>
    <w:rsid w:val="00BE5DE8"/>
    <w:rsid w:val="00C0208B"/>
    <w:rsid w:val="00C069C4"/>
    <w:rsid w:val="00C337A7"/>
    <w:rsid w:val="00C366B3"/>
    <w:rsid w:val="00C601B2"/>
    <w:rsid w:val="00C63607"/>
    <w:rsid w:val="00C82971"/>
    <w:rsid w:val="00C874BD"/>
    <w:rsid w:val="00C87564"/>
    <w:rsid w:val="00C929A7"/>
    <w:rsid w:val="00CA22BF"/>
    <w:rsid w:val="00CD08E6"/>
    <w:rsid w:val="00D00B08"/>
    <w:rsid w:val="00D01A6B"/>
    <w:rsid w:val="00D11003"/>
    <w:rsid w:val="00D15820"/>
    <w:rsid w:val="00D15FF9"/>
    <w:rsid w:val="00D178BB"/>
    <w:rsid w:val="00D20776"/>
    <w:rsid w:val="00D4136B"/>
    <w:rsid w:val="00D41D47"/>
    <w:rsid w:val="00D5297C"/>
    <w:rsid w:val="00D52AB9"/>
    <w:rsid w:val="00D75743"/>
    <w:rsid w:val="00D76F58"/>
    <w:rsid w:val="00D80A63"/>
    <w:rsid w:val="00D95E1D"/>
    <w:rsid w:val="00DB44BD"/>
    <w:rsid w:val="00DD168D"/>
    <w:rsid w:val="00DD35FF"/>
    <w:rsid w:val="00DD52C6"/>
    <w:rsid w:val="00DD6CA0"/>
    <w:rsid w:val="00DE1D03"/>
    <w:rsid w:val="00DF3C04"/>
    <w:rsid w:val="00DF70C9"/>
    <w:rsid w:val="00E22BA6"/>
    <w:rsid w:val="00E41FBD"/>
    <w:rsid w:val="00E87A16"/>
    <w:rsid w:val="00EA0CE9"/>
    <w:rsid w:val="00EA3484"/>
    <w:rsid w:val="00EB14AA"/>
    <w:rsid w:val="00EB4258"/>
    <w:rsid w:val="00EB5EA1"/>
    <w:rsid w:val="00EF6211"/>
    <w:rsid w:val="00F03C98"/>
    <w:rsid w:val="00F061B7"/>
    <w:rsid w:val="00F1304D"/>
    <w:rsid w:val="00F169A3"/>
    <w:rsid w:val="00F17885"/>
    <w:rsid w:val="00F21A60"/>
    <w:rsid w:val="00F35F9D"/>
    <w:rsid w:val="00F3730E"/>
    <w:rsid w:val="00F62E26"/>
    <w:rsid w:val="00F635F7"/>
    <w:rsid w:val="00F91345"/>
    <w:rsid w:val="00F944EC"/>
    <w:rsid w:val="00FA479C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079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2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29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2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297C"/>
    <w:rPr>
      <w:sz w:val="18"/>
      <w:szCs w:val="18"/>
    </w:rPr>
  </w:style>
  <w:style w:type="paragraph" w:styleId="a6">
    <w:name w:val="List Paragraph"/>
    <w:basedOn w:val="a"/>
    <w:uiPriority w:val="34"/>
    <w:qFormat/>
    <w:rsid w:val="0042576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D35F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B270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B270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B270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B270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B270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B270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B2707"/>
    <w:rPr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D15FF9"/>
    <w:pPr>
      <w:autoSpaceDE w:val="0"/>
      <w:autoSpaceDN w:val="0"/>
      <w:jc w:val="left"/>
    </w:pPr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character" w:customStyle="1" w:styleId="Char4">
    <w:name w:val="正文文本 Char"/>
    <w:basedOn w:val="a0"/>
    <w:link w:val="ac"/>
    <w:uiPriority w:val="1"/>
    <w:rsid w:val="00D15FF9"/>
    <w:rPr>
      <w:rFonts w:ascii="微软雅黑" w:eastAsia="微软雅黑" w:hAnsi="微软雅黑" w:cs="微软雅黑"/>
      <w:b/>
      <w:bCs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21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ofu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55E0-1841-482B-8629-F1DDABE8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343</Words>
  <Characters>1961</Characters>
  <Application>Microsoft Office Word</Application>
  <DocSecurity>0</DocSecurity>
  <Lines>16</Lines>
  <Paragraphs>4</Paragraphs>
  <ScaleCrop>false</ScaleCrop>
  <Company>HP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段伟伟</dc:creator>
  <cp:lastModifiedBy>nyxyue</cp:lastModifiedBy>
  <cp:revision>24</cp:revision>
  <cp:lastPrinted>2018-04-26T05:12:00Z</cp:lastPrinted>
  <dcterms:created xsi:type="dcterms:W3CDTF">2022-01-21T02:32:00Z</dcterms:created>
  <dcterms:modified xsi:type="dcterms:W3CDTF">2022-01-21T03:44:00Z</dcterms:modified>
</cp:coreProperties>
</file>